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AA" w:rsidRDefault="00571960" w:rsidP="00867BB1">
      <w:pPr>
        <w:pStyle w:val="berschrift1"/>
        <w:numPr>
          <w:ilvl w:val="0"/>
          <w:numId w:val="0"/>
        </w:numPr>
        <w:ind w:left="351" w:hanging="351"/>
        <w:rPr>
          <w:sz w:val="28"/>
          <w:szCs w:val="28"/>
          <w:lang w:eastAsia="de-DE"/>
        </w:rPr>
      </w:pPr>
      <w:bookmarkStart w:id="0" w:name="_Toc382510715"/>
      <w:r>
        <w:rPr>
          <w:sz w:val="28"/>
          <w:szCs w:val="28"/>
          <w:lang w:eastAsia="de-DE"/>
        </w:rPr>
        <w:t>Antrag auf Förderung eines Reading Weekends</w:t>
      </w:r>
      <w:bookmarkEnd w:id="0"/>
      <w:r w:rsidR="00113EDD">
        <w:rPr>
          <w:sz w:val="28"/>
          <w:szCs w:val="28"/>
          <w:lang w:eastAsia="de-DE"/>
        </w:rPr>
        <w:br/>
      </w:r>
      <w:r w:rsidR="00113EDD">
        <w:rPr>
          <w:b w:val="0"/>
          <w:szCs w:val="24"/>
          <w:lang w:eastAsia="de-DE"/>
        </w:rPr>
        <w:t>(</w:t>
      </w:r>
      <w:r w:rsidR="00AD02D3">
        <w:rPr>
          <w:b w:val="0"/>
          <w:szCs w:val="24"/>
          <w:lang w:eastAsia="de-DE"/>
        </w:rPr>
        <w:t xml:space="preserve">Stand: </w:t>
      </w:r>
      <w:r w:rsidR="002523C2">
        <w:rPr>
          <w:b w:val="0"/>
          <w:szCs w:val="24"/>
          <w:lang w:eastAsia="de-DE"/>
        </w:rPr>
        <w:t>Januar 2021</w:t>
      </w:r>
      <w:r w:rsidR="00113EDD">
        <w:rPr>
          <w:b w:val="0"/>
          <w:szCs w:val="24"/>
          <w:lang w:eastAsia="de-DE"/>
        </w:rPr>
        <w:t>)</w:t>
      </w:r>
    </w:p>
    <w:p w:rsidR="00867BB1" w:rsidRPr="00867BB1" w:rsidRDefault="00867BB1" w:rsidP="00867BB1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2"/>
      </w:tblGrid>
      <w:tr w:rsidR="006D06AA">
        <w:trPr>
          <w:trHeight w:val="3304"/>
        </w:trPr>
        <w:tc>
          <w:tcPr>
            <w:tcW w:w="8212" w:type="dxa"/>
            <w:tcBorders>
              <w:top w:val="single" w:sz="4" w:space="0" w:color="3B48D5"/>
              <w:left w:val="single" w:sz="4" w:space="0" w:color="3B48D5"/>
              <w:bottom w:val="single" w:sz="4" w:space="0" w:color="3B48D5"/>
              <w:right w:val="single" w:sz="4" w:space="0" w:color="3B48D5"/>
            </w:tcBorders>
          </w:tcPr>
          <w:p w:rsidR="006D06AA" w:rsidRDefault="00571960">
            <w:pPr>
              <w:jc w:val="both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Bitte beachten Sie für die Antragstellung die folgenden Hinweise:</w:t>
            </w:r>
          </w:p>
          <w:p w:rsidR="006D06AA" w:rsidRPr="006B6725" w:rsidRDefault="006B6725" w:rsidP="006B6725">
            <w:pPr>
              <w:jc w:val="both"/>
            </w:pPr>
            <w:r>
              <w:rPr>
                <w:b/>
                <w:bCs/>
                <w:sz w:val="20"/>
                <w:szCs w:val="20"/>
                <w:lang w:eastAsia="de-DE"/>
              </w:rPr>
              <w:t xml:space="preserve">Antragsberechtigung: 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Antragsberechtigt sind Professor_innen, wissenschaftlich Besch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ä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ftigte, Promovierende, Postdocs und weitere Wissenschaftler_innen der islamisch</w:t>
            </w:r>
            <w:r w:rsidR="00867BB1">
              <w:rPr>
                <w:bCs/>
                <w:sz w:val="20"/>
                <w:szCs w:val="20"/>
                <w:lang w:eastAsia="de-DE"/>
              </w:rPr>
              <w:t>-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theologischen Studien in Deutschland. Antr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ä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ge m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ü</w:t>
            </w:r>
            <w:r>
              <w:rPr>
                <w:bCs/>
                <w:sz w:val="20"/>
                <w:szCs w:val="20"/>
                <w:lang w:eastAsia="de-DE"/>
              </w:rPr>
              <w:t xml:space="preserve">ssen gemeinsam von zwei Personen aus zwei unterschiedlichen ITS-Standorte 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gestellt werden. Wissenschaftler_innen anderer Disziplinen k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ö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nnen als dritte Antragstellende auftreten. Die Beteiligung von Angeh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ö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rigen der Nachbardisziplinen der ITS ist erw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ü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nscht</w:t>
            </w:r>
            <w:r w:rsidR="00571960">
              <w:rPr>
                <w:sz w:val="20"/>
                <w:szCs w:val="20"/>
                <w:lang w:eastAsia="de-DE"/>
              </w:rPr>
              <w:t>.</w:t>
            </w:r>
          </w:p>
          <w:p w:rsidR="006D06AA" w:rsidRDefault="006D06AA" w:rsidP="006B6725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6D06AA" w:rsidRPr="00867BB1" w:rsidRDefault="00571960" w:rsidP="006B67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 xml:space="preserve">Antragsfrist: </w:t>
            </w:r>
            <w:r w:rsidRPr="002523C2">
              <w:rPr>
                <w:sz w:val="20"/>
                <w:szCs w:val="20"/>
                <w:lang w:eastAsia="de-DE"/>
              </w:rPr>
              <w:t>Anträge müssen in elektronischer Form bis zur jeweiligen Bewerbungsfrist vorliegen.</w:t>
            </w:r>
            <w:r>
              <w:rPr>
                <w:sz w:val="20"/>
                <w:szCs w:val="20"/>
                <w:lang w:eastAsia="de-DE"/>
              </w:rPr>
              <w:t xml:space="preserve"> Bitte schicken Sie den Antrag inklusive der erforderlichen Unterlagen in Form einer einzelnen PDF-Datei an: </w:t>
            </w:r>
            <w:hyperlink r:id="rId7" w:history="1">
              <w:r>
                <w:rPr>
                  <w:rStyle w:val="Hyperlink"/>
                  <w:sz w:val="20"/>
                  <w:szCs w:val="20"/>
                  <w:lang w:eastAsia="de-DE"/>
                </w:rPr>
                <w:t>antrag@aiwg.de</w:t>
              </w:r>
            </w:hyperlink>
            <w:r>
              <w:rPr>
                <w:sz w:val="20"/>
                <w:szCs w:val="20"/>
                <w:lang w:eastAsia="de-DE"/>
              </w:rPr>
              <w:t xml:space="preserve">. </w:t>
            </w:r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Pr="00867BB1" w:rsidRDefault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t xml:space="preserve">I. </w:t>
      </w:r>
      <w:r w:rsidR="00571960">
        <w:rPr>
          <w:rFonts w:cs="Times New Roman"/>
          <w:b/>
          <w:bCs/>
          <w:sz w:val="20"/>
          <w:szCs w:val="20"/>
          <w:lang w:eastAsia="de-DE"/>
        </w:rPr>
        <w:t>Informationen zu den Antragsteller_innen</w:t>
      </w:r>
    </w:p>
    <w:p w:rsidR="006D06AA" w:rsidRDefault="00571960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>1. Antragsteller_in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6D06AA">
        <w:tc>
          <w:tcPr>
            <w:tcW w:w="525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" w:name="Text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296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" w:name="Text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6D06AA">
        <w:tc>
          <w:tcPr>
            <w:tcW w:w="525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" w:name="Text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96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" w:name="Text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Dienststellung/Tätigkeit: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5" w:name="Text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6" w:name="Text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7" w:name="Text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Adresse der Universitätseinrichtung: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8" w:name="Text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9" w:name="Text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fldChar w:fldCharType="begin"/>
            </w:r>
            <w:bookmarkStart w:id="10" w:name="Text1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1" w:name="Text1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2" w:name="Text1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3" w:name="Text1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privat:</w:t>
            </w:r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4" w:name="Text1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5" w:name="Text1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6" w:name="Text1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7" w:name="Text1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571960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>2. Antragsteller_in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6D06AA">
        <w:tc>
          <w:tcPr>
            <w:tcW w:w="525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8" w:name="Text1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296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9" w:name="Text1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6D06AA">
        <w:tc>
          <w:tcPr>
            <w:tcW w:w="525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0" w:name="Text2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296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1" w:name="Text2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Dienststellung/Tätigkeit: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2" w:name="Text2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3" w:name="Text2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4" w:name="Text2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der Universitätseinrichtung: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5" w:name="Text2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6" w:name="Text2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7" w:name="Text2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8" w:name="Text2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9" w:name="Text2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0" w:name="Text3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privat:</w:t>
            </w:r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1" w:name="Text3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fldChar w:fldCharType="begin"/>
            </w:r>
            <w:bookmarkStart w:id="32" w:name="Text3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3" w:name="Text3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4" w:name="Text3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</w:tr>
    </w:tbl>
    <w:p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</w:p>
    <w:p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867BB1" w:rsidRDefault="00867BB1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</w:p>
    <w:p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>3. Antragsteller_in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027E95" w:rsidTr="008C2A25">
        <w:tc>
          <w:tcPr>
            <w:tcW w:w="5251" w:type="dxa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61" w:type="dxa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5251" w:type="dxa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61" w:type="dxa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Dienststellung/Tätigkeit: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der Universitätseinrichtung: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privat:</w:t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6D06AA" w:rsidRDefault="00571960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t>I</w:t>
      </w:r>
      <w:r w:rsidR="00027E95">
        <w:rPr>
          <w:rFonts w:cs="Times New Roman"/>
          <w:b/>
          <w:bCs/>
          <w:sz w:val="20"/>
          <w:szCs w:val="20"/>
          <w:lang w:eastAsia="de-DE"/>
        </w:rPr>
        <w:t>I. I</w:t>
      </w:r>
      <w:r>
        <w:rPr>
          <w:rFonts w:cs="Times New Roman"/>
          <w:b/>
          <w:bCs/>
          <w:sz w:val="20"/>
          <w:szCs w:val="20"/>
          <w:lang w:eastAsia="de-DE"/>
        </w:rPr>
        <w:t>nformationen zum Projekt</w:t>
      </w:r>
    </w:p>
    <w:p w:rsidR="006D06AA" w:rsidRDefault="006D06AA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(Arbeits-)Titel: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Wie lautet der/die Autor_in bzw. das grundlegende Thema, das im Zentrum </w:t>
            </w:r>
            <w:r w:rsidRPr="00B73D5C">
              <w:rPr>
                <w:sz w:val="20"/>
                <w:szCs w:val="20"/>
                <w:lang w:eastAsia="de-DE"/>
              </w:rPr>
              <w:t>des Reading Weekend</w:t>
            </w:r>
            <w:r w:rsidR="002523C2">
              <w:rPr>
                <w:sz w:val="20"/>
                <w:szCs w:val="20"/>
                <w:lang w:eastAsia="de-DE"/>
              </w:rPr>
              <w:t>s</w:t>
            </w:r>
            <w:r w:rsidRPr="00B73D5C">
              <w:rPr>
                <w:sz w:val="20"/>
                <w:szCs w:val="20"/>
                <w:lang w:eastAsia="de-DE"/>
              </w:rPr>
              <w:t xml:space="preserve"> stehen soll?</w:t>
            </w:r>
          </w:p>
        </w:tc>
      </w:tr>
      <w:tr w:rsidR="006D06AA">
        <w:trPr>
          <w:trHeight w:val="1134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5" w:name="Text3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5"/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Bitte nennen Sie die Autor_innen und Werke, die gelesen und besprochen werden sollen. Bitte achten Sie dabei auf die genauen Literaturangaben und die Angabe von Seitenzahlen. </w:t>
            </w:r>
          </w:p>
        </w:tc>
      </w:tr>
      <w:tr w:rsidR="006D06AA">
        <w:trPr>
          <w:trHeight w:val="3969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6" w:name="Text3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</w:tr>
      <w:tr w:rsidR="006D06AA">
        <w:tc>
          <w:tcPr>
            <w:tcW w:w="8212" w:type="dxa"/>
          </w:tcPr>
          <w:p w:rsidR="006D06AA" w:rsidRDefault="00571960" w:rsidP="002523C2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stellen Sie kurz und verständlich dar</w:t>
            </w:r>
            <w:r w:rsidR="002523C2">
              <w:rPr>
                <w:sz w:val="20"/>
                <w:szCs w:val="20"/>
                <w:lang w:eastAsia="de-DE"/>
              </w:rPr>
              <w:t xml:space="preserve"> </w:t>
            </w:r>
            <w:r w:rsidR="002523C2">
              <w:rPr>
                <w:sz w:val="20"/>
                <w:szCs w:val="20"/>
                <w:lang w:eastAsia="de-DE"/>
              </w:rPr>
              <w:t>(max. 250 Wörter)</w:t>
            </w:r>
            <w:r>
              <w:rPr>
                <w:sz w:val="20"/>
                <w:szCs w:val="20"/>
                <w:lang w:eastAsia="de-DE"/>
              </w:rPr>
              <w:t xml:space="preserve">, welche Leitfragen Sie an die genannten Texte stellen möchten. </w:t>
            </w:r>
          </w:p>
        </w:tc>
      </w:tr>
      <w:tr w:rsidR="006D06AA">
        <w:trPr>
          <w:trHeight w:val="5102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fldChar w:fldCharType="begin"/>
            </w:r>
            <w:bookmarkStart w:id="37" w:name="Text3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</w:tr>
      <w:tr w:rsidR="006D06AA">
        <w:tc>
          <w:tcPr>
            <w:tcW w:w="8212" w:type="dxa"/>
          </w:tcPr>
          <w:p w:rsidR="006D06AA" w:rsidRDefault="00571960" w:rsidP="002523C2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stellen Sie kurz und verständlich dar</w:t>
            </w:r>
            <w:r w:rsidR="002523C2">
              <w:rPr>
                <w:sz w:val="20"/>
                <w:szCs w:val="20"/>
                <w:lang w:eastAsia="de-DE"/>
              </w:rPr>
              <w:t xml:space="preserve"> </w:t>
            </w:r>
            <w:r w:rsidR="002523C2">
              <w:rPr>
                <w:sz w:val="20"/>
                <w:szCs w:val="20"/>
                <w:lang w:eastAsia="de-DE"/>
              </w:rPr>
              <w:t>(max. 500 Wörter)</w:t>
            </w:r>
            <w:r>
              <w:rPr>
                <w:sz w:val="20"/>
                <w:szCs w:val="20"/>
                <w:lang w:eastAsia="de-DE"/>
              </w:rPr>
              <w:t>, aus welchen Gründen die Bekanntheit von Autor_in und Werken in den islamisch-theologischen Studien erhöht werden sollte. Inwiefern sind die zu besprechenden Texte relevant für die Konsolidierung und Weiterentwicklung von Arbeitsbereichen der islamisch-theologischen Studien? Welchen Nutzen hat das Fach von der Lektüre? Wo ergeben sich Anknüpfungspunkte?</w:t>
            </w:r>
          </w:p>
        </w:tc>
      </w:tr>
      <w:tr w:rsidR="006D06AA">
        <w:trPr>
          <w:trHeight w:val="6236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fldChar w:fldCharType="begin"/>
            </w:r>
            <w:bookmarkStart w:id="38" w:name="Text3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8"/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stellen Sie kurz und verständlich dar</w:t>
            </w:r>
            <w:r w:rsidR="002523C2">
              <w:rPr>
                <w:sz w:val="20"/>
                <w:szCs w:val="20"/>
                <w:lang w:eastAsia="de-DE"/>
              </w:rPr>
              <w:t xml:space="preserve"> </w:t>
            </w:r>
            <w:r w:rsidR="002523C2">
              <w:rPr>
                <w:sz w:val="20"/>
                <w:szCs w:val="20"/>
                <w:lang w:eastAsia="de-DE"/>
              </w:rPr>
              <w:t>(max. 250 Wörter)</w:t>
            </w:r>
            <w:r>
              <w:rPr>
                <w:sz w:val="20"/>
                <w:szCs w:val="20"/>
                <w:lang w:eastAsia="de-DE"/>
              </w:rPr>
              <w:t xml:space="preserve">, inwiefern Sie sich als Antragsteller_innen bereits mit den Texten auseinandergesetzt haben.  </w:t>
            </w: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6B6725" w:rsidRDefault="006B6725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6B6725" w:rsidRDefault="006B6725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rPr>
          <w:trHeight w:val="5102"/>
        </w:trPr>
        <w:tc>
          <w:tcPr>
            <w:tcW w:w="8212" w:type="dxa"/>
          </w:tcPr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Planen Sie die Einladung eines/einer Referent_in zum Thema bzw. eines/einer Autor_in der Texte?</w:t>
            </w:r>
          </w:p>
        </w:tc>
      </w:tr>
      <w:tr w:rsidR="006D06AA">
        <w:trPr>
          <w:trHeight w:val="1134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9" w:name="Text4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nennen Sie in Stichpunkten die Zielgruppe des Reading Weekend</w:t>
            </w:r>
            <w:r w:rsidR="002523C2">
              <w:rPr>
                <w:sz w:val="20"/>
                <w:szCs w:val="20"/>
                <w:lang w:eastAsia="de-DE"/>
              </w:rPr>
              <w:t>s</w:t>
            </w:r>
            <w:r>
              <w:rPr>
                <w:sz w:val="20"/>
                <w:szCs w:val="20"/>
                <w:lang w:eastAsia="de-DE"/>
              </w:rPr>
              <w:t xml:space="preserve"> (mit Blick auf Forschungsgebiete, notwendige Vorkenntnisse, Funktionen etc.).</w:t>
            </w:r>
          </w:p>
        </w:tc>
      </w:tr>
      <w:tr w:rsidR="006D06AA">
        <w:trPr>
          <w:trHeight w:val="1134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0" w:name="Text4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0"/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B05F1D" w:rsidRDefault="00B05F1D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nennen Sie, sofern bereits bekannt, weitere Teilnehmer_innen des Reading Weekend</w:t>
            </w:r>
            <w:r w:rsidR="002523C2">
              <w:rPr>
                <w:sz w:val="20"/>
                <w:szCs w:val="20"/>
                <w:lang w:eastAsia="de-DE"/>
              </w:rPr>
              <w:t>s</w:t>
            </w:r>
            <w:r>
              <w:rPr>
                <w:sz w:val="20"/>
                <w:szCs w:val="20"/>
                <w:lang w:eastAsia="de-DE"/>
              </w:rPr>
              <w:t xml:space="preserve"> inkl. ihrer institutionellen Zugehörigkeit.</w:t>
            </w:r>
          </w:p>
        </w:tc>
      </w:tr>
      <w:tr w:rsidR="006D06AA">
        <w:trPr>
          <w:trHeight w:val="1134"/>
        </w:trPr>
        <w:tc>
          <w:tcPr>
            <w:tcW w:w="8212" w:type="dxa"/>
          </w:tcPr>
          <w:p w:rsidR="00867BB1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fldChar w:fldCharType="begin"/>
            </w:r>
            <w:bookmarkStart w:id="41" w:name="Text4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1"/>
          </w:p>
          <w:p w:rsidR="00B05F1D" w:rsidRDefault="00B05F1D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824640" w:rsidTr="00824640">
        <w:trPr>
          <w:trHeight w:val="629"/>
        </w:trPr>
        <w:tc>
          <w:tcPr>
            <w:tcW w:w="8212" w:type="dxa"/>
          </w:tcPr>
          <w:p w:rsidR="00824640" w:rsidRDefault="0082464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nennen Sie den geplanten Termin für das Reading Weekend und den Veranstaltungsort.</w:t>
            </w:r>
          </w:p>
        </w:tc>
      </w:tr>
      <w:tr w:rsidR="00824640">
        <w:trPr>
          <w:trHeight w:val="1134"/>
        </w:trPr>
        <w:tc>
          <w:tcPr>
            <w:tcW w:w="8212" w:type="dxa"/>
          </w:tcPr>
          <w:p w:rsidR="00824640" w:rsidRDefault="00824640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F65AF" w:rsidRDefault="008F65AF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F65AF" w:rsidRDefault="008F65AF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:rsidR="006D06AA" w:rsidRDefault="006D06AA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tbl>
      <w:tblPr>
        <w:tblStyle w:val="Tabellenraster"/>
        <w:tblpPr w:leftFromText="180" w:rightFromText="180" w:vertAnchor="text" w:horzAnchor="margin" w:tblpY="-6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297744" w:rsidTr="00297744">
        <w:trPr>
          <w:trHeight w:val="629"/>
        </w:trPr>
        <w:tc>
          <w:tcPr>
            <w:tcW w:w="8212" w:type="dxa"/>
          </w:tcPr>
          <w:p w:rsidR="006B6725" w:rsidRDefault="00297744" w:rsidP="006B6725">
            <w:pPr>
              <w:jc w:val="both"/>
              <w:rPr>
                <w:sz w:val="20"/>
                <w:szCs w:val="20"/>
                <w:lang w:eastAsia="de-DE"/>
              </w:rPr>
            </w:pPr>
            <w:r w:rsidRPr="006B6725">
              <w:rPr>
                <w:sz w:val="20"/>
                <w:szCs w:val="20"/>
                <w:lang w:eastAsia="de-DE"/>
              </w:rPr>
              <w:t xml:space="preserve">Bitte erläutern Sie, </w:t>
            </w:r>
            <w:r w:rsidR="006B6725">
              <w:rPr>
                <w:sz w:val="20"/>
                <w:szCs w:val="20"/>
                <w:lang w:eastAsia="de-DE"/>
              </w:rPr>
              <w:t>in welcher Form</w:t>
            </w:r>
            <w:r w:rsidR="002523C2">
              <w:rPr>
                <w:sz w:val="20"/>
                <w:szCs w:val="20"/>
                <w:lang w:eastAsia="de-DE"/>
              </w:rPr>
              <w:t xml:space="preserve"> Sie</w:t>
            </w:r>
            <w:r w:rsidR="006B6725">
              <w:rPr>
                <w:sz w:val="20"/>
                <w:szCs w:val="20"/>
                <w:lang w:eastAsia="de-DE"/>
              </w:rPr>
              <w:t xml:space="preserve"> die D</w:t>
            </w:r>
            <w:bookmarkStart w:id="42" w:name="_GoBack"/>
            <w:bookmarkEnd w:id="42"/>
            <w:r w:rsidR="006B6725">
              <w:rPr>
                <w:sz w:val="20"/>
                <w:szCs w:val="20"/>
                <w:lang w:eastAsia="de-DE"/>
              </w:rPr>
              <w:t>iskussionen, Inhalte und Ergebnisse des Reading Weekends für ein inte</w:t>
            </w:r>
            <w:r w:rsidR="002523C2">
              <w:rPr>
                <w:sz w:val="20"/>
                <w:szCs w:val="20"/>
                <w:lang w:eastAsia="de-DE"/>
              </w:rPr>
              <w:t>ressiertes Publikum dokumentieren</w:t>
            </w:r>
            <w:r w:rsidR="006B6725">
              <w:rPr>
                <w:sz w:val="20"/>
                <w:szCs w:val="20"/>
                <w:lang w:eastAsia="de-DE"/>
              </w:rPr>
              <w:t xml:space="preserve"> </w:t>
            </w:r>
            <w:r w:rsidR="006B6725" w:rsidRPr="002523C2">
              <w:rPr>
                <w:sz w:val="20"/>
                <w:szCs w:val="20"/>
                <w:lang w:eastAsia="de-DE"/>
              </w:rPr>
              <w:t>werden</w:t>
            </w:r>
            <w:r w:rsidR="002523C2" w:rsidRPr="002523C2">
              <w:rPr>
                <w:sz w:val="20"/>
                <w:szCs w:val="20"/>
                <w:lang w:eastAsia="de-DE"/>
              </w:rPr>
              <w:t>.</w:t>
            </w:r>
            <w:r w:rsidR="006B6725" w:rsidRPr="002523C2">
              <w:rPr>
                <w:sz w:val="20"/>
                <w:szCs w:val="20"/>
                <w:lang w:eastAsia="de-DE"/>
              </w:rPr>
              <w:t xml:space="preserve"> </w:t>
            </w:r>
            <w:r w:rsidR="006B6725">
              <w:rPr>
                <w:sz w:val="20"/>
                <w:szCs w:val="20"/>
                <w:lang w:eastAsia="de-DE"/>
              </w:rPr>
              <w:t>Denkbar sind beispielsweise ein Essay, ein Aufsatz, ein ausführlicher Ergebnisbericht oder eine Video</w:t>
            </w:r>
            <w:r w:rsidR="00E54EA4">
              <w:rPr>
                <w:sz w:val="20"/>
                <w:szCs w:val="20"/>
                <w:lang w:eastAsia="de-DE"/>
              </w:rPr>
              <w:t>-D</w:t>
            </w:r>
            <w:r w:rsidR="006B6725">
              <w:rPr>
                <w:sz w:val="20"/>
                <w:szCs w:val="20"/>
                <w:lang w:eastAsia="de-DE"/>
              </w:rPr>
              <w:t>okumentation.</w:t>
            </w:r>
          </w:p>
          <w:p w:rsidR="006B6725" w:rsidRDefault="006B6725" w:rsidP="006B67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 </w:t>
            </w:r>
          </w:p>
          <w:p w:rsidR="006B6725" w:rsidRDefault="006B6725" w:rsidP="006B6725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6B6725" w:rsidRDefault="006B6725" w:rsidP="006B67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297744" w:rsidTr="00297744">
        <w:trPr>
          <w:trHeight w:val="1134"/>
        </w:trPr>
        <w:tc>
          <w:tcPr>
            <w:tcW w:w="8212" w:type="dxa"/>
          </w:tcPr>
          <w:p w:rsidR="00297744" w:rsidRDefault="00297744" w:rsidP="00297744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:rsidR="006D06AA" w:rsidRDefault="006D06AA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297744" w:rsidRDefault="00297744" w:rsidP="00297744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297744" w:rsidRDefault="00297744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297744" w:rsidRDefault="00297744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297744" w:rsidRDefault="00297744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8F65AF" w:rsidRDefault="008F65AF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297744" w:rsidRDefault="00297744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297744" w:rsidRDefault="00297744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297744" w:rsidRDefault="00297744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6B6725" w:rsidRDefault="006B6725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6B6725" w:rsidRDefault="006B6725" w:rsidP="00B31ADF">
      <w:pPr>
        <w:pBdr>
          <w:left w:val="none" w:sz="4" w:space="1" w:color="000000"/>
        </w:pBd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B31ADF" w:rsidP="00B31ADF">
      <w:pPr>
        <w:pBdr>
          <w:left w:val="none" w:sz="4" w:space="1" w:color="000000"/>
        </w:pBd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t>III. U</w:t>
      </w:r>
      <w:r w:rsidR="00571960">
        <w:rPr>
          <w:rFonts w:cs="Times New Roman"/>
          <w:b/>
          <w:bCs/>
          <w:sz w:val="20"/>
          <w:szCs w:val="20"/>
          <w:lang w:eastAsia="de-DE"/>
        </w:rPr>
        <w:t xml:space="preserve">nterschriften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6D06AA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3" w:name="Text4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284" w:type="dxa"/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2841" w:type="dxa"/>
            <w:vAlign w:val="bottom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vAlign w:val="bottom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Unterschrift Antragsteller_in</w:t>
            </w:r>
          </w:p>
        </w:tc>
      </w:tr>
      <w:tr w:rsidR="006D06AA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027E95" w:rsidRDefault="00027E95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027E95" w:rsidRDefault="00027E95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fldChar w:fldCharType="begin"/>
            </w:r>
            <w:bookmarkStart w:id="44" w:name="Text4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284" w:type="dxa"/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284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27E95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Unterschrift Antragsteller_in</w:t>
            </w:r>
          </w:p>
        </w:tc>
      </w:tr>
    </w:tbl>
    <w:p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027E95" w:rsidTr="008C2A25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027E95" w:rsidTr="008C2A25">
        <w:tc>
          <w:tcPr>
            <w:tcW w:w="2841" w:type="dxa"/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Unterschrift Antragsteller_in</w:t>
            </w:r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027E95" w:rsidRDefault="00027E95">
      <w:pPr>
        <w:jc w:val="both"/>
        <w:rPr>
          <w:rFonts w:cs="Times New Roman"/>
          <w:sz w:val="20"/>
          <w:szCs w:val="20"/>
          <w:lang w:eastAsia="de-DE"/>
        </w:rPr>
      </w:pPr>
    </w:p>
    <w:p w:rsidR="00027E95" w:rsidRDefault="00027E95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sectPr w:rsidR="006D06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CF" w:rsidRDefault="00174ECF">
      <w:pPr>
        <w:spacing w:after="0" w:line="240" w:lineRule="auto"/>
      </w:pPr>
      <w:r>
        <w:separator/>
      </w:r>
    </w:p>
  </w:endnote>
  <w:endnote w:type="continuationSeparator" w:id="0">
    <w:p w:rsidR="00174ECF" w:rsidRDefault="0017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Arial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oto Sans SemiBold">
    <w:charset w:val="00"/>
    <w:family w:val="swiss"/>
    <w:pitch w:val="variable"/>
    <w:sig w:usb0="E00002FF" w:usb1="4000001F" w:usb2="08000029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AA" w:rsidRDefault="00571960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6D06AA" w:rsidRDefault="006D06A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AA" w:rsidRDefault="00571960">
    <w:pPr>
      <w:pStyle w:val="Fuzeile"/>
      <w:framePr w:wrap="notBeside" w:vAnchor="page" w:hAnchor="page" w:x="1255" w:y="15720"/>
      <w:rPr>
        <w:rStyle w:val="Seitenzahl"/>
      </w:rPr>
    </w:pPr>
    <w:r>
      <w:rPr>
        <w:rStyle w:val="Seitenzahl"/>
        <w:color w:val="00869A"/>
      </w:rPr>
      <w:fldChar w:fldCharType="begin"/>
    </w:r>
    <w:r>
      <w:rPr>
        <w:rStyle w:val="Seitenzahl"/>
        <w:color w:val="00869A"/>
      </w:rPr>
      <w:instrText xml:space="preserve"> PAGE </w:instrText>
    </w:r>
    <w:r>
      <w:rPr>
        <w:rStyle w:val="Seitenzahl"/>
        <w:color w:val="00869A"/>
      </w:rPr>
      <w:fldChar w:fldCharType="separate"/>
    </w:r>
    <w:r w:rsidR="002523C2">
      <w:rPr>
        <w:rStyle w:val="Seitenzahl"/>
        <w:noProof/>
        <w:color w:val="00869A"/>
      </w:rPr>
      <w:t>7</w:t>
    </w:r>
    <w:r>
      <w:rPr>
        <w:rStyle w:val="Seitenzahl"/>
        <w:color w:val="00869A"/>
      </w:rPr>
      <w:fldChar w:fldCharType="end"/>
    </w:r>
  </w:p>
  <w:p w:rsidR="006D06AA" w:rsidRDefault="00571960">
    <w:pPr>
      <w:pStyle w:val="Fuzeile"/>
      <w:ind w:left="-11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-394335</wp:posOffset>
              </wp:positionV>
              <wp:extent cx="76835" cy="192405"/>
              <wp:effectExtent l="0" t="0" r="0" b="0"/>
              <wp:wrapNone/>
              <wp:docPr id="3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06AA" w:rsidRDefault="0057196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52705" cy="186690"/>
                                <wp:effectExtent l="0" t="0" r="0" b="0"/>
                                <wp:docPr id="4" name="Grafik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" cy="186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feld 11" o:spid="_x0000_s1026" style="position:absolute;left:0;text-align:left;margin-left:-.1pt;margin-top:-31.05pt;width:6.0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" filled="f" stroked="f" strokeweight=".5pt">
              <v:path arrowok="t"/>
              <v:textbox style="mso-fit-shape-to-text:t" inset="0,0,0,0">
                <w:txbxContent>
                  <w:p w:rsidR="006D06AA" w:rsidRDefault="0057196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52705" cy="186690"/>
                          <wp:effectExtent l="0" t="0" r="0" b="0"/>
                          <wp:docPr id="4" name="Grafik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1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2705" cy="186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AA" w:rsidRDefault="00571960">
    <w:pPr>
      <w:pStyle w:val="Fuzeile"/>
      <w:ind w:left="-1134"/>
    </w:pPr>
    <w:r>
      <w:rPr>
        <w:noProof/>
        <w:lang w:eastAsia="de-DE"/>
      </w:rPr>
      <w:drawing>
        <wp:inline distT="0" distB="0" distL="0" distR="0">
          <wp:extent cx="7557770" cy="1071880"/>
          <wp:effectExtent l="0" t="0" r="0" b="0"/>
          <wp:docPr id="5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2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77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CF" w:rsidRDefault="00174ECF">
      <w:r>
        <w:separator/>
      </w:r>
    </w:p>
  </w:footnote>
  <w:footnote w:type="continuationSeparator" w:id="0">
    <w:p w:rsidR="00174ECF" w:rsidRDefault="0017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AA" w:rsidRDefault="00571960">
    <w:pPr>
      <w:pStyle w:val="Kopfzeile"/>
      <w:ind w:left="-1134"/>
    </w:pPr>
    <w:r>
      <w:rPr>
        <w:noProof/>
        <w:lang w:eastAsia="de-DE"/>
      </w:rPr>
      <w:drawing>
        <wp:inline distT="0" distB="0" distL="0" distR="0">
          <wp:extent cx="7557770" cy="1989455"/>
          <wp:effectExtent l="0" t="0" r="0" b="0"/>
          <wp:docPr id="1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770" cy="198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AA" w:rsidRDefault="00571960">
    <w:pPr>
      <w:pStyle w:val="Kopfzeile"/>
      <w:ind w:left="-1134"/>
    </w:pPr>
    <w:r>
      <w:rPr>
        <w:noProof/>
        <w:lang w:eastAsia="de-DE"/>
      </w:rPr>
      <w:drawing>
        <wp:inline distT="0" distB="0" distL="0" distR="0">
          <wp:extent cx="7557770" cy="1679510"/>
          <wp:effectExtent l="0" t="0" r="0" b="0"/>
          <wp:docPr id="2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3"/>
                  <pic:cNvPicPr/>
                </pic:nvPicPr>
                <pic:blipFill>
                  <a:blip r:embed="rId1"/>
                  <a:srcRect b="15579"/>
                  <a:stretch/>
                </pic:blipFill>
                <pic:spPr bwMode="auto">
                  <a:xfrm>
                    <a:off x="0" y="0"/>
                    <a:ext cx="7557770" cy="167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01E"/>
    <w:multiLevelType w:val="hybridMultilevel"/>
    <w:tmpl w:val="B838CDCE"/>
    <w:lvl w:ilvl="0" w:tplc="EFA2A184">
      <w:start w:val="1"/>
      <w:numFmt w:val="upperRoman"/>
      <w:lvlText w:val="%1."/>
      <w:lvlJc w:val="right"/>
      <w:pPr>
        <w:ind w:left="720" w:hanging="360"/>
      </w:pPr>
    </w:lvl>
    <w:lvl w:ilvl="1" w:tplc="CE065A46">
      <w:start w:val="1"/>
      <w:numFmt w:val="lowerLetter"/>
      <w:lvlText w:val="%2."/>
      <w:lvlJc w:val="left"/>
      <w:pPr>
        <w:ind w:left="1440" w:hanging="360"/>
      </w:pPr>
    </w:lvl>
    <w:lvl w:ilvl="2" w:tplc="9B7A0AD8">
      <w:start w:val="1"/>
      <w:numFmt w:val="lowerRoman"/>
      <w:lvlText w:val="%3."/>
      <w:lvlJc w:val="right"/>
      <w:pPr>
        <w:ind w:left="2160" w:hanging="180"/>
      </w:pPr>
    </w:lvl>
    <w:lvl w:ilvl="3" w:tplc="5BA8B584">
      <w:start w:val="1"/>
      <w:numFmt w:val="decimal"/>
      <w:lvlText w:val="%4."/>
      <w:lvlJc w:val="left"/>
      <w:pPr>
        <w:ind w:left="2880" w:hanging="360"/>
      </w:pPr>
    </w:lvl>
    <w:lvl w:ilvl="4" w:tplc="FC363222">
      <w:start w:val="1"/>
      <w:numFmt w:val="lowerLetter"/>
      <w:lvlText w:val="%5."/>
      <w:lvlJc w:val="left"/>
      <w:pPr>
        <w:ind w:left="3600" w:hanging="360"/>
      </w:pPr>
    </w:lvl>
    <w:lvl w:ilvl="5" w:tplc="8E2003FE">
      <w:start w:val="1"/>
      <w:numFmt w:val="lowerRoman"/>
      <w:lvlText w:val="%6."/>
      <w:lvlJc w:val="right"/>
      <w:pPr>
        <w:ind w:left="4320" w:hanging="180"/>
      </w:pPr>
    </w:lvl>
    <w:lvl w:ilvl="6" w:tplc="9828E540">
      <w:start w:val="1"/>
      <w:numFmt w:val="decimal"/>
      <w:lvlText w:val="%7."/>
      <w:lvlJc w:val="left"/>
      <w:pPr>
        <w:ind w:left="5040" w:hanging="360"/>
      </w:pPr>
    </w:lvl>
    <w:lvl w:ilvl="7" w:tplc="856CFB2E">
      <w:start w:val="1"/>
      <w:numFmt w:val="lowerLetter"/>
      <w:lvlText w:val="%8."/>
      <w:lvlJc w:val="left"/>
      <w:pPr>
        <w:ind w:left="5760" w:hanging="360"/>
      </w:pPr>
    </w:lvl>
    <w:lvl w:ilvl="8" w:tplc="DFEAAB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0110A"/>
    <w:multiLevelType w:val="multilevel"/>
    <w:tmpl w:val="EC30ABD6"/>
    <w:lvl w:ilvl="0">
      <w:start w:val="1"/>
      <w:numFmt w:val="decimal"/>
      <w:pStyle w:val="berschrift1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AA"/>
    <w:rsid w:val="00027E95"/>
    <w:rsid w:val="00083B7A"/>
    <w:rsid w:val="00095212"/>
    <w:rsid w:val="00113EDD"/>
    <w:rsid w:val="00174ECF"/>
    <w:rsid w:val="001B24C2"/>
    <w:rsid w:val="001E159B"/>
    <w:rsid w:val="00240C60"/>
    <w:rsid w:val="00245058"/>
    <w:rsid w:val="002523C2"/>
    <w:rsid w:val="00297744"/>
    <w:rsid w:val="004251E3"/>
    <w:rsid w:val="00571960"/>
    <w:rsid w:val="006B6725"/>
    <w:rsid w:val="006D06AA"/>
    <w:rsid w:val="00723528"/>
    <w:rsid w:val="00761783"/>
    <w:rsid w:val="00824640"/>
    <w:rsid w:val="00867BB1"/>
    <w:rsid w:val="008F283B"/>
    <w:rsid w:val="008F65AF"/>
    <w:rsid w:val="00945355"/>
    <w:rsid w:val="00AD02D3"/>
    <w:rsid w:val="00AD15B8"/>
    <w:rsid w:val="00AD4754"/>
    <w:rsid w:val="00B05F1D"/>
    <w:rsid w:val="00B31ADF"/>
    <w:rsid w:val="00B73D5C"/>
    <w:rsid w:val="00CD7C8F"/>
    <w:rsid w:val="00D6609C"/>
    <w:rsid w:val="00D84928"/>
    <w:rsid w:val="00DB5373"/>
    <w:rsid w:val="00E54EA4"/>
    <w:rsid w:val="00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8B2"/>
  <w15:docId w15:val="{E4534773-BE2D-4DF8-AD4D-957E96B1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76" w:lineRule="auto"/>
    </w:pPr>
    <w:rPr>
      <w:rFonts w:ascii="Noto Sans" w:hAnsi="Noto Sans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480" w:after="240"/>
      <w:ind w:left="351" w:hanging="357"/>
      <w:outlineLvl w:val="0"/>
    </w:pPr>
    <w:rPr>
      <w:rFonts w:eastAsia="Yu Gothic Light" w:cs="Times New Roman"/>
      <w:b/>
      <w:bCs/>
      <w:color w:val="0096AA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"/>
      </w:numPr>
      <w:spacing w:before="360" w:after="240"/>
      <w:ind w:left="431" w:hanging="431"/>
      <w:outlineLvl w:val="1"/>
    </w:pPr>
    <w:rPr>
      <w:rFonts w:eastAsia="Yu Gothic Light" w:cs="Times New Roman"/>
      <w:b/>
      <w:bCs/>
      <w:color w:val="0096AA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tternetztabelle6farbig1">
    <w:name w:val="Gr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paragraph" w:customStyle="1" w:styleId="FarbigeSchattierung-Akzent11">
    <w:name w:val="Farbige Schattierung - Akzent 11"/>
    <w:hidden/>
    <w:uiPriority w:val="99"/>
    <w:semiHidden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p1">
    <w:name w:val="p1"/>
    <w:basedOn w:val="Standard"/>
    <w:rPr>
      <w:rFonts w:cs="Times New Roman"/>
      <w:sz w:val="17"/>
      <w:szCs w:val="17"/>
      <w:lang w:eastAsia="de-DE"/>
    </w:rPr>
  </w:style>
  <w:style w:type="paragraph" w:customStyle="1" w:styleId="p2">
    <w:name w:val="p2"/>
    <w:basedOn w:val="Standard"/>
    <w:rPr>
      <w:rFonts w:cs="Times New Roman"/>
      <w:sz w:val="17"/>
      <w:szCs w:val="17"/>
      <w:lang w:eastAsia="de-DE"/>
    </w:rPr>
  </w:style>
  <w:style w:type="paragraph" w:customStyle="1" w:styleId="p3">
    <w:name w:val="p3"/>
    <w:basedOn w:val="Standard"/>
    <w:rPr>
      <w:rFonts w:ascii="Noto Sans SemiBold" w:hAnsi="Noto Sans SemiBol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Pr>
      <w:rFonts w:cs="Times New Roman"/>
      <w:sz w:val="17"/>
      <w:szCs w:val="17"/>
      <w:lang w:eastAsia="de-DE"/>
    </w:rPr>
  </w:style>
  <w:style w:type="paragraph" w:customStyle="1" w:styleId="p5">
    <w:name w:val="p5"/>
    <w:basedOn w:val="Standar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6">
    <w:name w:val="p6"/>
    <w:basedOn w:val="Standar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7">
    <w:name w:val="p7"/>
    <w:basedOn w:val="Standard"/>
    <w:rPr>
      <w:rFonts w:cs="Times New Roman"/>
      <w:color w:val="0096AA"/>
      <w:sz w:val="17"/>
      <w:szCs w:val="17"/>
      <w:lang w:eastAsia="de-DE"/>
    </w:rPr>
  </w:style>
  <w:style w:type="character" w:customStyle="1" w:styleId="s1">
    <w:name w:val="s1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NichtaufgelsteErwhnung1">
    <w:name w:val="Nicht aufgelöste Erwähnung1"/>
    <w:uiPriority w:val="99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Pr>
      <w:rFonts w:ascii="Noto Sans" w:eastAsia="Yu Gothic Light" w:hAnsi="Noto Sans" w:cs="Times New Roman"/>
      <w:b/>
      <w:bCs/>
      <w:color w:val="0096AA"/>
      <w:sz w:val="24"/>
      <w:szCs w:val="32"/>
      <w:lang w:eastAsia="en-US"/>
    </w:rPr>
  </w:style>
  <w:style w:type="paragraph" w:customStyle="1" w:styleId="Rastertabelle31">
    <w:name w:val="Rastertabelle 31"/>
    <w:basedOn w:val="berschrift1"/>
    <w:next w:val="Standard"/>
    <w:uiPriority w:val="39"/>
    <w:unhideWhenUsed/>
    <w:qFormat/>
    <w:pPr>
      <w:numPr>
        <w:numId w:val="0"/>
      </w:numPr>
      <w:spacing w:after="0"/>
      <w:outlineLvl w:val="9"/>
    </w:pPr>
    <w:rPr>
      <w:color w:val="2F5496"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"/>
    <w:rPr>
      <w:rFonts w:ascii="Noto Sans" w:eastAsia="Yu Gothic Light" w:hAnsi="Noto Sans" w:cs="Times New Roman"/>
      <w:b/>
      <w:bCs/>
      <w:color w:val="0096AA"/>
      <w:sz w:val="22"/>
      <w:szCs w:val="26"/>
      <w:lang w:eastAsia="en-US"/>
    </w:rPr>
  </w:style>
  <w:style w:type="paragraph" w:styleId="Verzeichnis1">
    <w:name w:val="toc 1"/>
    <w:basedOn w:val="Standard"/>
    <w:next w:val="Standard"/>
    <w:uiPriority w:val="39"/>
    <w:unhideWhenUsed/>
    <w:pPr>
      <w:spacing w:before="24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uiPriority w:val="39"/>
    <w:unhideWhenUsed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uiPriority w:val="39"/>
    <w:semiHidden/>
    <w:unhideWhenUsed/>
    <w:rPr>
      <w:smallCaps/>
      <w:sz w:val="22"/>
      <w:szCs w:val="22"/>
    </w:rPr>
  </w:style>
  <w:style w:type="paragraph" w:styleId="Verzeichnis4">
    <w:name w:val="toc 4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5">
    <w:name w:val="toc 5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6">
    <w:name w:val="toc 6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7">
    <w:name w:val="toc 7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8">
    <w:name w:val="toc 8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9">
    <w:name w:val="toc 9"/>
    <w:basedOn w:val="Standard"/>
    <w:next w:val="Standard"/>
    <w:uiPriority w:val="39"/>
    <w:semiHidden/>
    <w:unhideWhenUsed/>
    <w:rPr>
      <w:sz w:val="22"/>
      <w:szCs w:val="22"/>
    </w:rPr>
  </w:style>
  <w:style w:type="character" w:styleId="BesuchterLink">
    <w:name w:val="FollowedHyperlink"/>
    <w:uiPriority w:val="99"/>
    <w:semiHidden/>
    <w:unhideWhenUsed/>
    <w:rPr>
      <w:color w:val="954F72"/>
      <w:u w:val="singl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rag@aiwg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</dc:creator>
  <cp:lastModifiedBy>Stefanie Golla</cp:lastModifiedBy>
  <cp:revision>2</cp:revision>
  <dcterms:created xsi:type="dcterms:W3CDTF">2021-01-13T14:01:00Z</dcterms:created>
  <dcterms:modified xsi:type="dcterms:W3CDTF">2021-01-13T14:01:00Z</dcterms:modified>
</cp:coreProperties>
</file>